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A3C79" w14:textId="77777777" w:rsidR="00385AD3" w:rsidRDefault="00385AD3"/>
    <w:p w14:paraId="5832A9CC" w14:textId="77777777" w:rsidR="00385AD3" w:rsidRDefault="00385AD3"/>
    <w:p w14:paraId="284838C1" w14:textId="77777777" w:rsidR="00385AD3" w:rsidRDefault="00385AD3"/>
    <w:p w14:paraId="647D2445" w14:textId="77777777" w:rsidR="00385AD3" w:rsidRDefault="00385AD3"/>
    <w:p w14:paraId="0DB8DA1B" w14:textId="77777777" w:rsidR="00385AD3" w:rsidRDefault="00385AD3"/>
    <w:p w14:paraId="7D021880" w14:textId="4DAFEFAE" w:rsidR="0008259F" w:rsidRPr="00A92CAA" w:rsidRDefault="00385AD3" w:rsidP="00385AD3">
      <w:pPr>
        <w:jc w:val="center"/>
        <w:rPr>
          <w:sz w:val="40"/>
          <w:szCs w:val="40"/>
        </w:rPr>
      </w:pPr>
      <w:r w:rsidRPr="00A92CAA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182D35C" wp14:editId="2BEAC68A">
            <wp:simplePos x="1082040" y="899160"/>
            <wp:positionH relativeFrom="margin">
              <wp:align>left</wp:align>
            </wp:positionH>
            <wp:positionV relativeFrom="margin">
              <wp:align>top</wp:align>
            </wp:positionV>
            <wp:extent cx="960120" cy="1040293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40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CAA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8B85E4" wp14:editId="51A68088">
            <wp:simplePos x="1082040" y="899160"/>
            <wp:positionH relativeFrom="margin">
              <wp:align>right</wp:align>
            </wp:positionH>
            <wp:positionV relativeFrom="margin">
              <wp:align>top</wp:align>
            </wp:positionV>
            <wp:extent cx="1594682" cy="960120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68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CAA">
        <w:rPr>
          <w:sz w:val="40"/>
          <w:szCs w:val="40"/>
        </w:rPr>
        <w:t xml:space="preserve">UNIDAD DE ATENCION A LA VIOLENCIA INTRAFAMILIAR </w:t>
      </w:r>
    </w:p>
    <w:p w14:paraId="718AD15B" w14:textId="758E8684" w:rsidR="00385AD3" w:rsidRDefault="00385AD3" w:rsidP="00385AD3">
      <w:pPr>
        <w:jc w:val="center"/>
        <w:rPr>
          <w:sz w:val="36"/>
          <w:szCs w:val="36"/>
        </w:rPr>
      </w:pPr>
    </w:p>
    <w:p w14:paraId="5E1CF00F" w14:textId="77777777" w:rsidR="00A92CAA" w:rsidRPr="00A92CAA" w:rsidRDefault="00A92CAA" w:rsidP="00A92CAA">
      <w:pPr>
        <w:ind w:left="-5" w:right="1"/>
        <w:rPr>
          <w:rFonts w:ascii="Calibri" w:hAnsi="Calibri" w:cs="Calibri"/>
          <w:sz w:val="24"/>
          <w:szCs w:val="24"/>
        </w:rPr>
      </w:pPr>
      <w:r w:rsidRPr="00A92CAA">
        <w:rPr>
          <w:rFonts w:ascii="Calibri" w:hAnsi="Calibri" w:cs="Calibri"/>
          <w:sz w:val="24"/>
          <w:szCs w:val="24"/>
        </w:rPr>
        <w:t xml:space="preserve">Los servicios que ofrecen las Unidades de Atención a la Violencia Intrafamiliar atienden de manera conjunta tanto a la persona generadora, como a la receptora de violencia, así como a su familia, además que pueden ser derivados a otro nivel de atención. </w:t>
      </w:r>
    </w:p>
    <w:p w14:paraId="7FF8C4A1" w14:textId="77777777" w:rsidR="00A92CAA" w:rsidRPr="00A92CAA" w:rsidRDefault="00A92CAA" w:rsidP="00A92CAA">
      <w:pPr>
        <w:spacing w:after="410" w:line="256" w:lineRule="auto"/>
        <w:ind w:left="-5" w:right="1"/>
        <w:rPr>
          <w:rFonts w:ascii="Calibri" w:hAnsi="Calibri" w:cs="Calibri"/>
          <w:b/>
          <w:bCs/>
          <w:sz w:val="24"/>
          <w:szCs w:val="24"/>
          <w:u w:val="single"/>
        </w:rPr>
      </w:pPr>
      <w:r w:rsidRPr="00A92CAA">
        <w:rPr>
          <w:rFonts w:ascii="Calibri" w:hAnsi="Calibri" w:cs="Calibri"/>
          <w:b/>
          <w:bCs/>
          <w:sz w:val="24"/>
          <w:szCs w:val="24"/>
          <w:u w:val="single"/>
        </w:rPr>
        <w:t xml:space="preserve">Los servicios otorgados a la población son: </w:t>
      </w:r>
    </w:p>
    <w:p w14:paraId="059C446F" w14:textId="77777777" w:rsidR="00A92CAA" w:rsidRPr="00A92CAA" w:rsidRDefault="00A92CAA" w:rsidP="00A92CAA">
      <w:pPr>
        <w:numPr>
          <w:ilvl w:val="0"/>
          <w:numId w:val="3"/>
        </w:numPr>
        <w:spacing w:after="294" w:line="360" w:lineRule="auto"/>
        <w:ind w:right="1"/>
        <w:jc w:val="both"/>
        <w:rPr>
          <w:rFonts w:ascii="Calibri" w:hAnsi="Calibri" w:cs="Calibri"/>
          <w:sz w:val="24"/>
          <w:szCs w:val="24"/>
        </w:rPr>
      </w:pPr>
      <w:r w:rsidRPr="00A92CAA">
        <w:rPr>
          <w:rFonts w:ascii="Calibri" w:hAnsi="Calibri" w:cs="Calibri"/>
          <w:sz w:val="24"/>
          <w:szCs w:val="24"/>
        </w:rPr>
        <w:t xml:space="preserve">Proporcionar orientación por comparecencia o vía telefónica a la población usuaria que solicite un servicio de atención en violencia intrafamiliar. </w:t>
      </w:r>
    </w:p>
    <w:p w14:paraId="56FA182F" w14:textId="77777777" w:rsidR="00A92CAA" w:rsidRPr="00A92CAA" w:rsidRDefault="00A92CAA" w:rsidP="00A92CAA">
      <w:pPr>
        <w:numPr>
          <w:ilvl w:val="0"/>
          <w:numId w:val="3"/>
        </w:numPr>
        <w:spacing w:after="296" w:line="360" w:lineRule="auto"/>
        <w:ind w:right="1"/>
        <w:jc w:val="both"/>
        <w:rPr>
          <w:rFonts w:ascii="Calibri" w:hAnsi="Calibri" w:cs="Calibri"/>
          <w:sz w:val="24"/>
          <w:szCs w:val="24"/>
        </w:rPr>
      </w:pPr>
      <w:r w:rsidRPr="00A92CAA">
        <w:rPr>
          <w:rFonts w:ascii="Calibri" w:hAnsi="Calibri" w:cs="Calibri"/>
          <w:sz w:val="24"/>
          <w:szCs w:val="24"/>
        </w:rPr>
        <w:t xml:space="preserve">Ofrecer la resolución de los conflictos de violencia intrafamiliar, mediante la vía jurídico administrativa, aplicando el procedimiento conciliatorio o de mediación, de acuerdo a lo estipulado en los Títulos Tercero y Cuarto de la Ley para la Prevención y Atención de la Violencia Intrafamiliar, en siguiendo lo establecido en el Modelo Integral de Intervención en Violencia Intrafamiliar, área jurídica, elaborado por el Equipo Técnico y aprobado por la Junta de Gobierno. </w:t>
      </w:r>
    </w:p>
    <w:p w14:paraId="537EB650" w14:textId="77777777" w:rsidR="00A92CAA" w:rsidRPr="00A92CAA" w:rsidRDefault="00A92CAA" w:rsidP="00A92CAA">
      <w:pPr>
        <w:numPr>
          <w:ilvl w:val="0"/>
          <w:numId w:val="3"/>
        </w:numPr>
        <w:spacing w:after="296" w:line="360" w:lineRule="auto"/>
        <w:ind w:right="1"/>
        <w:jc w:val="both"/>
        <w:rPr>
          <w:rFonts w:ascii="Calibri" w:hAnsi="Calibri" w:cs="Calibri"/>
          <w:sz w:val="24"/>
          <w:szCs w:val="24"/>
        </w:rPr>
      </w:pPr>
      <w:r w:rsidRPr="00A92CAA">
        <w:rPr>
          <w:rFonts w:ascii="Calibri" w:hAnsi="Calibri" w:cs="Calibri"/>
          <w:sz w:val="24"/>
          <w:szCs w:val="24"/>
        </w:rPr>
        <w:t xml:space="preserve">Proporcionar asesoría y orientación jurídica en materia familiar, apoyo y acompañamiento para interponer denuncia ante el Agente del Ministerio Público o bien realizar denuncia cuando el caso lo amerite (por imposibilidad de quien debe denunciar, por reporte de persona ajena al conflicto y que este requiera ser denunciado). </w:t>
      </w:r>
    </w:p>
    <w:p w14:paraId="3F2502D7" w14:textId="77777777" w:rsidR="00A92CAA" w:rsidRPr="00A92CAA" w:rsidRDefault="00A92CAA" w:rsidP="00A92CAA">
      <w:pPr>
        <w:numPr>
          <w:ilvl w:val="0"/>
          <w:numId w:val="3"/>
        </w:numPr>
        <w:spacing w:after="294" w:line="360" w:lineRule="auto"/>
        <w:ind w:right="1"/>
        <w:jc w:val="both"/>
        <w:rPr>
          <w:rFonts w:ascii="Calibri" w:hAnsi="Calibri" w:cs="Calibri"/>
          <w:sz w:val="24"/>
          <w:szCs w:val="24"/>
        </w:rPr>
      </w:pPr>
      <w:r w:rsidRPr="00A92CAA">
        <w:rPr>
          <w:rFonts w:ascii="Calibri" w:hAnsi="Calibri" w:cs="Calibri"/>
          <w:sz w:val="24"/>
          <w:szCs w:val="24"/>
        </w:rPr>
        <w:lastRenderedPageBreak/>
        <w:t xml:space="preserve">Realizar derivaciones a otras instituciones de gobierno y/o sociedad civil, de los casos que requieran un servicio diferente o complementario de los brindados por la UAVIFAM. </w:t>
      </w:r>
    </w:p>
    <w:p w14:paraId="09EABB8A" w14:textId="77777777" w:rsidR="00A92CAA" w:rsidRPr="00A92CAA" w:rsidRDefault="00A92CAA" w:rsidP="00A92CAA">
      <w:pPr>
        <w:numPr>
          <w:ilvl w:val="0"/>
          <w:numId w:val="3"/>
        </w:numPr>
        <w:spacing w:after="297" w:line="360" w:lineRule="auto"/>
        <w:ind w:right="1"/>
        <w:jc w:val="both"/>
        <w:rPr>
          <w:rFonts w:ascii="Calibri" w:hAnsi="Calibri" w:cs="Calibri"/>
          <w:sz w:val="24"/>
          <w:szCs w:val="24"/>
        </w:rPr>
      </w:pPr>
      <w:r w:rsidRPr="00A92CAA">
        <w:rPr>
          <w:rFonts w:ascii="Calibri" w:hAnsi="Calibri" w:cs="Calibri"/>
          <w:sz w:val="24"/>
          <w:szCs w:val="24"/>
        </w:rPr>
        <w:t xml:space="preserve">Brindar atención psicológica a los/as receptores/as y/o generadores/as, de acuerdo a lo establecido en el Modelo Integral de Intervención en Violencia Intrafamiliar, referente a los adultos y niños/as. </w:t>
      </w:r>
    </w:p>
    <w:p w14:paraId="0D2950E9" w14:textId="77777777" w:rsidR="00A92CAA" w:rsidRPr="00A92CAA" w:rsidRDefault="00A92CAA" w:rsidP="00A92CAA">
      <w:pPr>
        <w:numPr>
          <w:ilvl w:val="0"/>
          <w:numId w:val="3"/>
        </w:numPr>
        <w:spacing w:after="295" w:line="360" w:lineRule="auto"/>
        <w:ind w:right="1"/>
        <w:jc w:val="both"/>
        <w:rPr>
          <w:rFonts w:ascii="Calibri" w:hAnsi="Calibri" w:cs="Calibri"/>
          <w:sz w:val="24"/>
          <w:szCs w:val="24"/>
        </w:rPr>
      </w:pPr>
      <w:r w:rsidRPr="00A92CAA">
        <w:rPr>
          <w:rFonts w:ascii="Calibri" w:hAnsi="Calibri" w:cs="Calibri"/>
          <w:sz w:val="24"/>
          <w:szCs w:val="24"/>
        </w:rPr>
        <w:t xml:space="preserve">Brindar los apoyos necesarios de gestoría social a personas receptoras de violencia intrafamiliar. </w:t>
      </w:r>
    </w:p>
    <w:p w14:paraId="0511C1D5" w14:textId="77777777" w:rsidR="00A92CAA" w:rsidRDefault="00A92CAA" w:rsidP="00A92CAA">
      <w:pPr>
        <w:numPr>
          <w:ilvl w:val="0"/>
          <w:numId w:val="3"/>
        </w:numPr>
        <w:spacing w:after="282" w:line="360" w:lineRule="auto"/>
        <w:ind w:right="1"/>
        <w:jc w:val="both"/>
      </w:pPr>
      <w:r w:rsidRPr="00A92CAA">
        <w:rPr>
          <w:rFonts w:ascii="Calibri" w:hAnsi="Calibri" w:cs="Calibri"/>
          <w:sz w:val="24"/>
          <w:szCs w:val="24"/>
        </w:rPr>
        <w:t>Operar y establecer un sistema de seguimiento de casos, según lo establecido en el Modelo Integral de Intervención de Violencia Intrafamiliar, lo que compete al área de Trabajo Social</w:t>
      </w:r>
      <w:r>
        <w:t xml:space="preserve">. </w:t>
      </w:r>
    </w:p>
    <w:p w14:paraId="77CB7CE5" w14:textId="77777777" w:rsidR="00385AD3" w:rsidRDefault="00385AD3" w:rsidP="00385AD3">
      <w:pPr>
        <w:jc w:val="center"/>
      </w:pPr>
    </w:p>
    <w:sectPr w:rsidR="00385AD3" w:rsidSect="00A92CAA">
      <w:pgSz w:w="12240" w:h="15840"/>
      <w:pgMar w:top="1417" w:right="1701" w:bottom="1417" w:left="1701" w:header="708" w:footer="708" w:gutter="0"/>
      <w:pgBorders w:offsetFrom="page">
        <w:top w:val="thickThinMediumGap" w:sz="24" w:space="24" w:color="ED7D31" w:themeColor="accent2"/>
        <w:left w:val="thickThinMediumGap" w:sz="24" w:space="24" w:color="ED7D31" w:themeColor="accent2"/>
        <w:bottom w:val="thinThickMediumGap" w:sz="24" w:space="24" w:color="ED7D31" w:themeColor="accent2"/>
        <w:right w:val="thinThickMediumGap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D2D2F"/>
    <w:multiLevelType w:val="hybridMultilevel"/>
    <w:tmpl w:val="27C4E060"/>
    <w:lvl w:ilvl="0" w:tplc="080A000B">
      <w:start w:val="1"/>
      <w:numFmt w:val="bullet"/>
      <w:lvlText w:val=""/>
      <w:lvlJc w:val="left"/>
      <w:pPr>
        <w:ind w:left="1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4E1CB6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80A81A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C66205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F63450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042138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F44E7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FE5FC0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20A90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52242D1"/>
    <w:multiLevelType w:val="hybridMultilevel"/>
    <w:tmpl w:val="28D61FC8"/>
    <w:lvl w:ilvl="0" w:tplc="A662AA38">
      <w:start w:val="1"/>
      <w:numFmt w:val="bullet"/>
      <w:lvlText w:val="•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4E1CB6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80A81A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C66205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F63450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042138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F44E7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FE5FC0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20A90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D3"/>
    <w:rsid w:val="0008259F"/>
    <w:rsid w:val="00385AD3"/>
    <w:rsid w:val="00A9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D160"/>
  <w15:chartTrackingRefBased/>
  <w15:docId w15:val="{ECBB849A-4FFA-471D-B283-4CAE3C26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1</cp:revision>
  <dcterms:created xsi:type="dcterms:W3CDTF">2022-08-12T17:35:00Z</dcterms:created>
  <dcterms:modified xsi:type="dcterms:W3CDTF">2022-08-12T18:58:00Z</dcterms:modified>
</cp:coreProperties>
</file>